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E1601" w:rsidRDefault="00BE1601" w:rsidP="00BE1601">
      <w:pPr>
        <w:pStyle w:val="a3"/>
        <w:rPr>
          <w:b/>
        </w:rPr>
      </w:pPr>
      <w:r>
        <w:rPr>
          <w:b/>
        </w:rPr>
        <w:t xml:space="preserve"> </w:t>
      </w:r>
      <w:r w:rsidRPr="00232DE8">
        <w:rPr>
          <w:b/>
        </w:rPr>
        <w:t>Занятие</w:t>
      </w:r>
      <w:r>
        <w:rPr>
          <w:b/>
        </w:rPr>
        <w:t xml:space="preserve"> 3-4.</w:t>
      </w:r>
      <w:r>
        <w:t xml:space="preserve"> </w:t>
      </w:r>
      <w:r>
        <w:rPr>
          <w:b/>
        </w:rPr>
        <w:t xml:space="preserve"> Определение расчётных расходов и потерь напора </w:t>
      </w:r>
      <w:proofErr w:type="gramStart"/>
      <w:r>
        <w:rPr>
          <w:b/>
        </w:rPr>
        <w:t>в</w:t>
      </w:r>
      <w:proofErr w:type="gramEnd"/>
    </w:p>
    <w:p w:rsidR="00BE1601" w:rsidRDefault="00BE1601" w:rsidP="00BE1601">
      <w:pPr>
        <w:pStyle w:val="a3"/>
        <w:rPr>
          <w:b/>
        </w:rPr>
      </w:pPr>
      <w:r>
        <w:rPr>
          <w:b/>
        </w:rPr>
        <w:t xml:space="preserve">              системе внутреннего</w:t>
      </w:r>
      <w:r>
        <w:rPr>
          <w:b/>
          <w:lang w:val="ru-MO"/>
        </w:rPr>
        <w:t xml:space="preserve"> холодного</w:t>
      </w:r>
      <w:r>
        <w:rPr>
          <w:b/>
        </w:rPr>
        <w:t xml:space="preserve"> водоснабжения</w:t>
      </w:r>
    </w:p>
    <w:p w:rsidR="00BE1601" w:rsidRDefault="00BE1601" w:rsidP="00BE1601">
      <w:pPr>
        <w:pStyle w:val="a3"/>
        <w:jc w:val="center"/>
        <w:rPr>
          <w:b/>
        </w:rPr>
      </w:pPr>
    </w:p>
    <w:p w:rsidR="00BE1601" w:rsidRDefault="00BE1601" w:rsidP="00BE1601">
      <w:pPr>
        <w:pStyle w:val="a3"/>
      </w:pPr>
      <w:r>
        <w:t xml:space="preserve">На аксонометрической схеме внутренней сети водоснабжения здания проставляют номера расчётных точек, начиная  с наиболее удалённой и высоко располагаемой точки </w:t>
      </w:r>
      <w:proofErr w:type="spellStart"/>
      <w:r>
        <w:t>водоразбора</w:t>
      </w:r>
      <w:proofErr w:type="spellEnd"/>
      <w:r>
        <w:t xml:space="preserve"> (диктующий прибор) от ввода в здание, против движения воды до присоединения  ввода к городской сети</w:t>
      </w:r>
      <w:proofErr w:type="gramStart"/>
      <w:r>
        <w:t xml:space="preserve"> .</w:t>
      </w:r>
      <w:proofErr w:type="gramEnd"/>
      <w:r>
        <w:t xml:space="preserve"> </w:t>
      </w:r>
    </w:p>
    <w:p w:rsidR="00BE1601" w:rsidRDefault="00BE1601" w:rsidP="00BE1601">
      <w:pPr>
        <w:pStyle w:val="a3"/>
      </w:pPr>
      <w:r>
        <w:t>Промежуток трубопровода между расчётными точками является расчётным участком, в пределах которого величина расхода постоянная. Точки системы, не попадающие в расчётное направление, не нумеруют. Сеть</w:t>
      </w:r>
      <w:r>
        <w:rPr>
          <w:lang w:val="ru-MO"/>
        </w:rPr>
        <w:t xml:space="preserve"> холодного</w:t>
      </w:r>
      <w:r>
        <w:t xml:space="preserve"> водопровода рассчитывают на пропуск максимального секундного расхода (/1/ </w:t>
      </w:r>
      <w:r w:rsidRPr="005035BA">
        <w:rPr>
          <w:highlight w:val="yellow"/>
        </w:rPr>
        <w:t>п.7.1</w:t>
      </w:r>
      <w:r>
        <w:t xml:space="preserve">), который для каждого расчётного участка определяют по формуле (/1/, </w:t>
      </w:r>
      <w:r w:rsidRPr="005035BA">
        <w:rPr>
          <w:highlight w:val="yellow"/>
        </w:rPr>
        <w:t>п.3.3</w:t>
      </w:r>
      <w:r>
        <w:t>).</w:t>
      </w:r>
    </w:p>
    <w:p w:rsidR="00BE1601" w:rsidRDefault="00BE1601" w:rsidP="00BE1601">
      <w:pPr>
        <w:pStyle w:val="a3"/>
      </w:pPr>
    </w:p>
    <w:p w:rsidR="00BE1601" w:rsidRDefault="00BE1601" w:rsidP="00BE1601">
      <w:pPr>
        <w:pStyle w:val="a3"/>
        <w:jc w:val="center"/>
      </w:pPr>
      <w:r>
        <w:rPr>
          <w:sz w:val="36"/>
          <w:lang w:val="ru-MO"/>
        </w:rPr>
        <w:t xml:space="preserve">                              </w:t>
      </w:r>
      <w:proofErr w:type="gramStart"/>
      <w:r>
        <w:rPr>
          <w:sz w:val="36"/>
          <w:lang w:val="en-US"/>
        </w:rPr>
        <w:t>q</w:t>
      </w:r>
      <w:r>
        <w:rPr>
          <w:sz w:val="36"/>
          <w:vertAlign w:val="superscript"/>
          <w:lang w:val="ru-MO"/>
        </w:rPr>
        <w:t>с</w:t>
      </w:r>
      <w:proofErr w:type="gramEnd"/>
      <w:r>
        <w:rPr>
          <w:sz w:val="36"/>
        </w:rPr>
        <w:t xml:space="preserve"> = 5</w:t>
      </w:r>
      <w:r>
        <w:rPr>
          <w:sz w:val="24"/>
          <w:lang w:val="en-US"/>
        </w:rPr>
        <w:sym w:font="Symbol" w:char="F0B7"/>
      </w:r>
      <w:r>
        <w:rPr>
          <w:position w:val="-24"/>
          <w:sz w:val="24"/>
          <w:lang w:val="en-US"/>
        </w:rPr>
        <w:object w:dxaOrig="440" w:dyaOrig="7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1.9pt;height:36.3pt" o:ole="">
            <v:imagedata r:id="rId4" o:title=""/>
          </v:shape>
          <o:OLEObject Type="Embed" ProgID="Equation.3" ShapeID="_x0000_i1025" DrawAspect="Content" ObjectID="_1660078475" r:id="rId5"/>
        </w:object>
      </w:r>
      <w:r>
        <w:rPr>
          <w:sz w:val="24"/>
        </w:rPr>
        <w:sym w:font="Symbol" w:char="F0B7"/>
      </w:r>
      <w:r>
        <w:rPr>
          <w:sz w:val="36"/>
        </w:rPr>
        <w:sym w:font="Symbol" w:char="F061"/>
      </w:r>
      <w:r>
        <w:rPr>
          <w:sz w:val="36"/>
        </w:rPr>
        <w:t xml:space="preserve">                             </w:t>
      </w:r>
      <w:r>
        <w:t>(1)</w:t>
      </w:r>
    </w:p>
    <w:p w:rsidR="00BE1601" w:rsidRDefault="00BE1601" w:rsidP="00BE1601">
      <w:pPr>
        <w:pStyle w:val="a3"/>
        <w:tabs>
          <w:tab w:val="num" w:pos="0"/>
        </w:tabs>
      </w:pPr>
      <w:r>
        <w:t>где</w:t>
      </w:r>
      <w:r w:rsidRPr="00C62703">
        <w:rPr>
          <w:position w:val="-12"/>
          <w:sz w:val="24"/>
          <w:lang w:val="en-US"/>
        </w:rPr>
        <w:object w:dxaOrig="340" w:dyaOrig="360">
          <v:shape id="_x0000_i1026" type="#_x0000_t75" style="width:16.9pt;height:18.8pt" o:ole="">
            <v:imagedata r:id="rId6" o:title=""/>
          </v:shape>
          <o:OLEObject Type="Embed" ProgID="Equation.3" ShapeID="_x0000_i1026" DrawAspect="Content" ObjectID="_1660078476" r:id="rId7"/>
        </w:object>
      </w:r>
      <w:r>
        <w:rPr>
          <w:sz w:val="36"/>
        </w:rPr>
        <w:t xml:space="preserve">– </w:t>
      </w:r>
      <w:r>
        <w:t>секундный расход</w:t>
      </w:r>
      <w:r>
        <w:rPr>
          <w:lang w:val="ru-MO"/>
        </w:rPr>
        <w:t xml:space="preserve"> холодной</w:t>
      </w:r>
      <w:r>
        <w:t xml:space="preserve"> воды, </w:t>
      </w:r>
      <w:proofErr w:type="gramStart"/>
      <w:r>
        <w:t>л</w:t>
      </w:r>
      <w:proofErr w:type="gramEnd"/>
      <w:r>
        <w:t xml:space="preserve">/с, отнесённый к одному прибору, который в случае установки различных приборов,                 обслуживающих </w:t>
      </w:r>
      <w:proofErr w:type="spellStart"/>
      <w:r>
        <w:rPr>
          <w:lang w:val="ru-MO"/>
        </w:rPr>
        <w:t>оди</w:t>
      </w:r>
      <w:r>
        <w:t>наковых</w:t>
      </w:r>
      <w:proofErr w:type="spellEnd"/>
      <w:r>
        <w:t xml:space="preserve"> потребителей, следует определять                 по (/1/, </w:t>
      </w:r>
      <w:r w:rsidRPr="005035BA">
        <w:rPr>
          <w:highlight w:val="yellow"/>
        </w:rPr>
        <w:t>приложение 3);</w:t>
      </w:r>
    </w:p>
    <w:p w:rsidR="00BE1601" w:rsidRDefault="00BE1601" w:rsidP="00BE1601">
      <w:pPr>
        <w:pStyle w:val="a3"/>
        <w:tabs>
          <w:tab w:val="num" w:pos="0"/>
        </w:tabs>
      </w:pPr>
      <w:r>
        <w:rPr>
          <w:sz w:val="36"/>
          <w:lang w:val="ru-MO"/>
        </w:rPr>
        <w:t xml:space="preserve">     </w:t>
      </w:r>
      <w:r>
        <w:rPr>
          <w:sz w:val="36"/>
        </w:rPr>
        <w:sym w:font="Symbol" w:char="F061"/>
      </w:r>
      <w:r>
        <w:rPr>
          <w:sz w:val="36"/>
          <w:lang w:val="ru-MO"/>
        </w:rPr>
        <w:t xml:space="preserve">- </w:t>
      </w:r>
      <w:r>
        <w:t xml:space="preserve">коэффициент, определяемый по (/1/, приложение </w:t>
      </w:r>
      <w:r w:rsidRPr="005035BA">
        <w:rPr>
          <w:highlight w:val="yellow"/>
        </w:rPr>
        <w:t>4 табл.1,2</w:t>
      </w:r>
      <w:r>
        <w:t xml:space="preserve">) в зависимости  от произведения общего числа приборов </w:t>
      </w:r>
      <w:r>
        <w:rPr>
          <w:b/>
          <w:i/>
          <w:lang w:val="en-US"/>
        </w:rPr>
        <w:t>N</w:t>
      </w:r>
      <w:r>
        <w:t xml:space="preserve"> на расчётном участке сети, на вероятность действия </w:t>
      </w:r>
      <w:proofErr w:type="gramStart"/>
      <w:r>
        <w:rPr>
          <w:b/>
          <w:i/>
        </w:rPr>
        <w:t>Р</w:t>
      </w:r>
      <w:proofErr w:type="gramEnd"/>
      <w:r>
        <w:t>, вычисляемой по формуле:</w:t>
      </w:r>
    </w:p>
    <w:p w:rsidR="00BE1601" w:rsidRDefault="00BE1601" w:rsidP="00BE1601">
      <w:pPr>
        <w:pStyle w:val="a3"/>
        <w:tabs>
          <w:tab w:val="num" w:pos="0"/>
        </w:tabs>
      </w:pPr>
      <w:r>
        <w:t xml:space="preserve"> </w:t>
      </w:r>
    </w:p>
    <w:p w:rsidR="00BE1601" w:rsidRDefault="00BE1601" w:rsidP="00BE1601">
      <w:pPr>
        <w:pStyle w:val="a3"/>
        <w:jc w:val="left"/>
      </w:pPr>
      <w:r>
        <w:t xml:space="preserve">                                         </w:t>
      </w:r>
      <w:proofErr w:type="gramStart"/>
      <w:r>
        <w:rPr>
          <w:b/>
          <w:i/>
          <w:sz w:val="32"/>
        </w:rPr>
        <w:t>Р</w:t>
      </w:r>
      <w:proofErr w:type="gramEnd"/>
      <w:r>
        <w:t xml:space="preserve"> = </w:t>
      </w:r>
      <w:r>
        <w:rPr>
          <w:position w:val="-48"/>
        </w:rPr>
        <w:object w:dxaOrig="1640" w:dyaOrig="1080">
          <v:shape id="_x0000_i1027" type="#_x0000_t75" style="width:82pt;height:53.85pt" o:ole="" fillcolor="window">
            <v:imagedata r:id="rId8" o:title=""/>
          </v:shape>
          <o:OLEObject Type="Embed" ProgID="Equation.3" ShapeID="_x0000_i1027" DrawAspect="Content" ObjectID="_1660078477" r:id="rId9"/>
        </w:object>
      </w:r>
      <w:r>
        <w:t xml:space="preserve">                                  (2)</w:t>
      </w:r>
    </w:p>
    <w:p w:rsidR="00BE1601" w:rsidRDefault="00BE1601" w:rsidP="00BE1601">
      <w:pPr>
        <w:pStyle w:val="a3"/>
      </w:pPr>
    </w:p>
    <w:p w:rsidR="00BE1601" w:rsidRDefault="00BE1601" w:rsidP="00BE1601">
      <w:pPr>
        <w:pStyle w:val="a3"/>
        <w:rPr>
          <w:lang w:val="ru-MO"/>
        </w:rPr>
      </w:pPr>
      <w:r>
        <w:t xml:space="preserve">где  </w:t>
      </w:r>
      <w:r>
        <w:rPr>
          <w:lang w:val="en-US"/>
        </w:rPr>
        <w:t>U</w:t>
      </w:r>
      <w:r>
        <w:rPr>
          <w:lang w:val="ru-MO"/>
        </w:rPr>
        <w:t xml:space="preserve"> - количество </w:t>
      </w:r>
      <w:proofErr w:type="spellStart"/>
      <w:r>
        <w:rPr>
          <w:lang w:val="ru-MO"/>
        </w:rPr>
        <w:t>водопотребителей</w:t>
      </w:r>
      <w:proofErr w:type="spellEnd"/>
      <w:r>
        <w:rPr>
          <w:lang w:val="ru-MO"/>
        </w:rPr>
        <w:t xml:space="preserve">  жителей, принимаемое </w:t>
      </w:r>
      <w:proofErr w:type="gramStart"/>
      <w:r>
        <w:rPr>
          <w:lang w:val="ru-MO"/>
        </w:rPr>
        <w:t>при</w:t>
      </w:r>
      <w:proofErr w:type="gramEnd"/>
      <w:r>
        <w:rPr>
          <w:lang w:val="ru-MO"/>
        </w:rPr>
        <w:t xml:space="preserve">   </w:t>
      </w:r>
    </w:p>
    <w:p w:rsidR="00BE1601" w:rsidRDefault="00BE1601" w:rsidP="00BE1601">
      <w:pPr>
        <w:pStyle w:val="a3"/>
        <w:ind w:firstLine="0"/>
      </w:pPr>
      <w:r>
        <w:rPr>
          <w:lang w:val="ru-MO"/>
        </w:rPr>
        <w:t xml:space="preserve">              </w:t>
      </w:r>
      <w:proofErr w:type="gramStart"/>
      <w:r>
        <w:rPr>
          <w:lang w:val="ru-MO"/>
        </w:rPr>
        <w:t xml:space="preserve">отсутствии данных для жилых зданий </w:t>
      </w:r>
      <w:r>
        <w:rPr>
          <w:lang w:val="en-US"/>
        </w:rPr>
        <w:t>U</w:t>
      </w:r>
      <w:r>
        <w:rPr>
          <w:lang w:val="ru-MO"/>
        </w:rPr>
        <w:t>=</w:t>
      </w:r>
      <w:r>
        <w:rPr>
          <w:lang w:val="en-US"/>
        </w:rPr>
        <w:t>N</w:t>
      </w:r>
      <w:r>
        <w:t xml:space="preserve"> (/1/, </w:t>
      </w:r>
      <w:r w:rsidRPr="005035BA">
        <w:rPr>
          <w:highlight w:val="yellow"/>
        </w:rPr>
        <w:t>п.3.4,</w:t>
      </w:r>
      <w:r>
        <w:t xml:space="preserve">  </w:t>
      </w:r>
      <w:proofErr w:type="gramEnd"/>
    </w:p>
    <w:p w:rsidR="00BE1601" w:rsidRDefault="00BE1601" w:rsidP="00BE1601">
      <w:pPr>
        <w:pStyle w:val="a3"/>
        <w:ind w:firstLine="0"/>
      </w:pPr>
      <w:r>
        <w:t xml:space="preserve">              </w:t>
      </w:r>
      <w:r w:rsidRPr="005035BA">
        <w:rPr>
          <w:highlight w:val="yellow"/>
        </w:rPr>
        <w:t>примечание 1)</w:t>
      </w:r>
      <w:r w:rsidRPr="005035BA">
        <w:rPr>
          <w:highlight w:val="yellow"/>
          <w:lang w:val="ru-MO"/>
        </w:rPr>
        <w:t>;</w:t>
      </w:r>
      <w:r>
        <w:t xml:space="preserve"> </w:t>
      </w:r>
    </w:p>
    <w:p w:rsidR="00BE1601" w:rsidRDefault="00BE1601" w:rsidP="00BE1601">
      <w:pPr>
        <w:pStyle w:val="a3"/>
        <w:rPr>
          <w:lang w:val="ru-MO"/>
        </w:rPr>
      </w:pPr>
      <w:r w:rsidRPr="00C62703">
        <w:rPr>
          <w:position w:val="-28"/>
        </w:rPr>
        <w:object w:dxaOrig="520" w:dyaOrig="720">
          <v:shape id="_x0000_i1028" type="#_x0000_t75" style="width:26.3pt;height:36.3pt" o:ole="">
            <v:imagedata r:id="rId10" o:title=""/>
          </v:shape>
          <o:OLEObject Type="Embed" ProgID="Equation.3" ShapeID="_x0000_i1028" DrawAspect="Content" ObjectID="_1660078478" r:id="rId11"/>
        </w:object>
      </w:r>
      <w:r>
        <w:rPr>
          <w:lang w:val="ru-MO"/>
        </w:rPr>
        <w:t xml:space="preserve">- норма расхода холодной воды, </w:t>
      </w:r>
      <w:proofErr w:type="gramStart"/>
      <w:r>
        <w:rPr>
          <w:lang w:val="ru-MO"/>
        </w:rPr>
        <w:t>л</w:t>
      </w:r>
      <w:proofErr w:type="gramEnd"/>
      <w:r>
        <w:rPr>
          <w:lang w:val="ru-MO"/>
        </w:rPr>
        <w:t xml:space="preserve">, потребителем в час </w:t>
      </w:r>
    </w:p>
    <w:p w:rsidR="00BE1601" w:rsidRDefault="00BE1601" w:rsidP="00BE1601">
      <w:pPr>
        <w:pStyle w:val="a3"/>
        <w:rPr>
          <w:lang w:val="ru-MO"/>
        </w:rPr>
      </w:pPr>
      <w:r>
        <w:rPr>
          <w:lang w:val="ru-MO"/>
        </w:rPr>
        <w:t xml:space="preserve">     наибольшего потребления, принимается по (/1/ </w:t>
      </w:r>
      <w:r w:rsidRPr="005035BA">
        <w:rPr>
          <w:highlight w:val="yellow"/>
          <w:lang w:val="ru-MO"/>
        </w:rPr>
        <w:t>приложение 3).</w:t>
      </w:r>
    </w:p>
    <w:p w:rsidR="00BE1601" w:rsidRDefault="00BE1601" w:rsidP="00BE1601">
      <w:pPr>
        <w:pStyle w:val="a3"/>
        <w:ind w:firstLine="0"/>
      </w:pPr>
      <w:r>
        <w:rPr>
          <w:lang w:val="ru-MO"/>
        </w:rPr>
        <w:t xml:space="preserve">Таким образом, при определении расходов холодной воды по формуле  (1) следует определять значения </w:t>
      </w:r>
      <w:r w:rsidRPr="00C62703">
        <w:rPr>
          <w:position w:val="-28"/>
          <w:sz w:val="24"/>
          <w:lang w:val="en-US"/>
        </w:rPr>
        <w:object w:dxaOrig="340" w:dyaOrig="720">
          <v:shape id="_x0000_i1029" type="#_x0000_t75" style="width:16.9pt;height:36.3pt" o:ole="" fillcolor="window">
            <v:imagedata r:id="rId12" o:title=""/>
          </v:shape>
          <o:OLEObject Type="Embed" ProgID="Equation.3" ShapeID="_x0000_i1029" DrawAspect="Content" ObjectID="_1660078479" r:id="rId13"/>
        </w:object>
      </w:r>
      <w:r>
        <w:rPr>
          <w:sz w:val="24"/>
          <w:lang w:val="ru-MO"/>
        </w:rPr>
        <w:t xml:space="preserve">, </w:t>
      </w:r>
      <w:r w:rsidRPr="00C62703">
        <w:rPr>
          <w:position w:val="-28"/>
        </w:rPr>
        <w:object w:dxaOrig="520" w:dyaOrig="720">
          <v:shape id="_x0000_i1030" type="#_x0000_t75" style="width:26.3pt;height:36.3pt" o:ole="" fillcolor="window">
            <v:imagedata r:id="rId14" o:title=""/>
          </v:shape>
          <o:OLEObject Type="Embed" ProgID="Equation.3" ShapeID="_x0000_i1030" DrawAspect="Content" ObjectID="_1660078480" r:id="rId15"/>
        </w:object>
      </w:r>
      <w:r>
        <w:rPr>
          <w:lang w:val="ru-MO"/>
        </w:rPr>
        <w:t xml:space="preserve">, </w:t>
      </w:r>
      <w:r>
        <w:rPr>
          <w:sz w:val="32"/>
          <w:lang w:val="ru-MO"/>
        </w:rPr>
        <w:t>Р</w:t>
      </w:r>
      <w:r>
        <w:rPr>
          <w:b/>
          <w:i/>
        </w:rPr>
        <w:t>.</w:t>
      </w:r>
      <w:r>
        <w:t xml:space="preserve"> </w:t>
      </w:r>
    </w:p>
    <w:p w:rsidR="00BE1601" w:rsidRDefault="00BE1601" w:rsidP="00BE1601">
      <w:pPr>
        <w:pStyle w:val="2"/>
        <w:spacing w:after="0" w:line="240" w:lineRule="auto"/>
        <w:ind w:left="0"/>
        <w:jc w:val="both"/>
        <w:rPr>
          <w:sz w:val="28"/>
          <w:szCs w:val="28"/>
        </w:rPr>
      </w:pPr>
      <w:r>
        <w:tab/>
      </w:r>
      <w:r w:rsidRPr="00185976">
        <w:rPr>
          <w:sz w:val="28"/>
          <w:szCs w:val="28"/>
        </w:rPr>
        <w:t xml:space="preserve"> </w:t>
      </w:r>
      <w:proofErr w:type="gramStart"/>
      <w:r w:rsidRPr="00185976">
        <w:rPr>
          <w:sz w:val="28"/>
          <w:szCs w:val="28"/>
        </w:rPr>
        <w:t xml:space="preserve">Зная расходы воды на каждом расчетном участке и задавшись значениями скоростей движения воды в пределах 1,0 – 1,5 м/с, но не свыше 3 м/с (/1/ </w:t>
      </w:r>
      <w:r w:rsidRPr="005035BA">
        <w:rPr>
          <w:sz w:val="28"/>
          <w:szCs w:val="28"/>
          <w:highlight w:val="yellow"/>
        </w:rPr>
        <w:t>п.7.6)</w:t>
      </w:r>
      <w:r w:rsidRPr="00185976">
        <w:rPr>
          <w:sz w:val="28"/>
          <w:szCs w:val="28"/>
        </w:rPr>
        <w:t xml:space="preserve"> по таблицам /3/ подбирают диаметры участков трубопровода и определяют удельные потери напора, которые, будучи умножены на длину участка, дают значения потерь напора на участке.</w:t>
      </w:r>
      <w:proofErr w:type="gramEnd"/>
    </w:p>
    <w:p w:rsidR="00BE1601" w:rsidRDefault="00BE1601" w:rsidP="00BE1601">
      <w:pPr>
        <w:pStyle w:val="a3"/>
        <w:ind w:firstLine="348"/>
      </w:pPr>
      <w:r>
        <w:lastRenderedPageBreak/>
        <w:t xml:space="preserve">Сеть хозяйственно-питьевого водопровода следует проектировать из стальных оцинкованных  труб по ГОСТ 3262-75* диаметром до </w:t>
      </w:r>
      <w:smartTag w:uri="urn:schemas-microsoft-com:office:smarttags" w:element="metricconverter">
        <w:smartTagPr>
          <w:attr w:name="ProductID" w:val="150 мм"/>
        </w:smartTagPr>
        <w:r>
          <w:t>150 мм</w:t>
        </w:r>
      </w:smartTag>
      <w:r>
        <w:t xml:space="preserve"> и </w:t>
      </w:r>
      <w:proofErr w:type="spellStart"/>
      <w:r>
        <w:t>неоцинкованных</w:t>
      </w:r>
      <w:proofErr w:type="spellEnd"/>
      <w:r>
        <w:t xml:space="preserve"> труб  больших диаметров по ГОСТ 10704-91. Соединение труб следует предусматривать  сваркой, на фланцах или </w:t>
      </w:r>
      <w:proofErr w:type="gramStart"/>
      <w:r>
        <w:t>резьбовым</w:t>
      </w:r>
      <w:proofErr w:type="gramEnd"/>
      <w:r>
        <w:t xml:space="preserve"> при помощи фасонных частей из ковкого чугуна. </w:t>
      </w:r>
    </w:p>
    <w:p w:rsidR="00BE1601" w:rsidRDefault="00BE1601" w:rsidP="00BE1601">
      <w:pPr>
        <w:jc w:val="both"/>
        <w:rPr>
          <w:sz w:val="28"/>
        </w:rPr>
      </w:pPr>
      <w:r>
        <w:rPr>
          <w:sz w:val="28"/>
        </w:rPr>
        <w:tab/>
        <w:t>Расчеты сводят в таблицу 1, форма которой приведена ниже.</w:t>
      </w:r>
    </w:p>
    <w:p w:rsidR="00BE1601" w:rsidRDefault="00BE1601" w:rsidP="00BE1601">
      <w:pPr>
        <w:ind w:firstLine="360"/>
        <w:jc w:val="both"/>
        <w:rPr>
          <w:sz w:val="28"/>
        </w:rPr>
      </w:pPr>
    </w:p>
    <w:p w:rsidR="00BE1601" w:rsidRDefault="00BE1601" w:rsidP="00BE1601">
      <w:pPr>
        <w:ind w:firstLine="360"/>
        <w:rPr>
          <w:sz w:val="28"/>
        </w:rPr>
      </w:pPr>
      <w:r>
        <w:rPr>
          <w:sz w:val="28"/>
        </w:rPr>
        <w:t>Таблица 1.    Гидравлический расчет системы холодного водопровода</w:t>
      </w:r>
    </w:p>
    <w:p w:rsidR="00BE1601" w:rsidRDefault="00BE1601" w:rsidP="00BE1601">
      <w:pPr>
        <w:ind w:firstLine="360"/>
        <w:rPr>
          <w:sz w:val="28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/>
      </w:tblPr>
      <w:tblGrid>
        <w:gridCol w:w="1843"/>
        <w:gridCol w:w="1985"/>
        <w:gridCol w:w="1701"/>
        <w:gridCol w:w="708"/>
        <w:gridCol w:w="567"/>
        <w:gridCol w:w="1985"/>
      </w:tblGrid>
      <w:tr w:rsidR="00BE1601" w:rsidTr="00320776">
        <w:tblPrEx>
          <w:tblCellMar>
            <w:top w:w="0" w:type="dxa"/>
            <w:bottom w:w="0" w:type="dxa"/>
          </w:tblCellMar>
        </w:tblPrEx>
        <w:trPr>
          <w:trHeight w:val="673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1601" w:rsidRDefault="00BE1601" w:rsidP="00320776">
            <w:pPr>
              <w:rPr>
                <w:sz w:val="24"/>
              </w:rPr>
            </w:pPr>
            <w:r>
              <w:rPr>
                <w:sz w:val="24"/>
              </w:rPr>
              <w:t>Обозначение участка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1601" w:rsidRDefault="00BE1601" w:rsidP="00320776">
            <w:pPr>
              <w:rPr>
                <w:sz w:val="24"/>
              </w:rPr>
            </w:pPr>
            <w:r>
              <w:rPr>
                <w:sz w:val="24"/>
              </w:rPr>
              <w:t xml:space="preserve">Длина участка </w:t>
            </w:r>
            <w:r>
              <w:rPr>
                <w:sz w:val="24"/>
                <w:lang w:val="en-US"/>
              </w:rPr>
              <w:t>l</w:t>
            </w:r>
            <w:r>
              <w:rPr>
                <w:sz w:val="24"/>
              </w:rPr>
              <w:t xml:space="preserve">, м   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1601" w:rsidRDefault="00BE1601" w:rsidP="00320776">
            <w:pPr>
              <w:rPr>
                <w:sz w:val="24"/>
              </w:rPr>
            </w:pPr>
            <w:r>
              <w:rPr>
                <w:sz w:val="24"/>
              </w:rPr>
              <w:t xml:space="preserve">Количество приборов </w:t>
            </w:r>
            <w:r>
              <w:rPr>
                <w:sz w:val="24"/>
                <w:lang w:val="en-US"/>
              </w:rPr>
              <w:t>N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1601" w:rsidRDefault="00BE1601" w:rsidP="00320776">
            <w:pPr>
              <w:pStyle w:val="7"/>
            </w:pPr>
            <w:r>
              <w:t>NP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1601" w:rsidRDefault="00BE1601" w:rsidP="00320776">
            <w:pPr>
              <w:rPr>
                <w:sz w:val="28"/>
              </w:rPr>
            </w:pPr>
            <w:r>
              <w:rPr>
                <w:sz w:val="28"/>
              </w:rPr>
              <w:sym w:font="Symbol" w:char="0061"/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1601" w:rsidRDefault="00BE1601" w:rsidP="00320776">
            <w:pPr>
              <w:rPr>
                <w:sz w:val="24"/>
              </w:rPr>
            </w:pPr>
            <w:r>
              <w:rPr>
                <w:sz w:val="24"/>
              </w:rPr>
              <w:t xml:space="preserve">Расход холодной воды </w:t>
            </w:r>
            <w:r>
              <w:rPr>
                <w:sz w:val="24"/>
                <w:lang w:val="en-US"/>
              </w:rPr>
              <w:t>q</w:t>
            </w:r>
            <w:r>
              <w:rPr>
                <w:sz w:val="24"/>
                <w:vertAlign w:val="superscript"/>
                <w:lang w:val="ru-MO"/>
              </w:rPr>
              <w:t>с</w:t>
            </w:r>
            <w:proofErr w:type="gramStart"/>
            <w:r>
              <w:rPr>
                <w:sz w:val="24"/>
                <w:vertAlign w:val="superscript"/>
                <w:lang w:val="ru-MO"/>
              </w:rPr>
              <w:t xml:space="preserve"> </w:t>
            </w:r>
            <w:r>
              <w:rPr>
                <w:sz w:val="24"/>
              </w:rPr>
              <w:t>,</w:t>
            </w:r>
            <w:proofErr w:type="gramEnd"/>
            <w:r>
              <w:rPr>
                <w:sz w:val="24"/>
              </w:rPr>
              <w:t xml:space="preserve"> л/с</w:t>
            </w:r>
          </w:p>
        </w:tc>
      </w:tr>
      <w:tr w:rsidR="00BE1601" w:rsidTr="00320776">
        <w:tblPrEx>
          <w:tblCellMar>
            <w:top w:w="0" w:type="dxa"/>
            <w:bottom w:w="0" w:type="dxa"/>
          </w:tblCellMar>
        </w:tblPrEx>
        <w:trPr>
          <w:trHeight w:val="289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1601" w:rsidRDefault="00BE1601" w:rsidP="00320776">
            <w:pPr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1601" w:rsidRDefault="00BE1601" w:rsidP="00320776">
            <w:pPr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1601" w:rsidRDefault="00BE1601" w:rsidP="00320776">
            <w:pPr>
              <w:jc w:val="center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1601" w:rsidRDefault="00BE1601" w:rsidP="00320776">
            <w:pPr>
              <w:jc w:val="center"/>
              <w:rPr>
                <w:sz w:val="28"/>
              </w:rPr>
            </w:pPr>
            <w:r>
              <w:rPr>
                <w:sz w:val="28"/>
              </w:rPr>
              <w:t>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1601" w:rsidRDefault="00BE1601" w:rsidP="00320776">
            <w:pPr>
              <w:jc w:val="center"/>
              <w:rPr>
                <w:sz w:val="28"/>
              </w:rPr>
            </w:pPr>
            <w:r>
              <w:rPr>
                <w:sz w:val="28"/>
              </w:rPr>
              <w:t>5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1601" w:rsidRDefault="00BE1601" w:rsidP="00320776">
            <w:pPr>
              <w:jc w:val="center"/>
              <w:rPr>
                <w:sz w:val="28"/>
              </w:rPr>
            </w:pPr>
            <w:r>
              <w:rPr>
                <w:sz w:val="28"/>
              </w:rPr>
              <w:t>6</w:t>
            </w:r>
          </w:p>
        </w:tc>
      </w:tr>
    </w:tbl>
    <w:p w:rsidR="00BE1601" w:rsidRDefault="00BE1601" w:rsidP="00BE1601">
      <w:pPr>
        <w:ind w:firstLine="360"/>
        <w:rPr>
          <w:sz w:val="28"/>
        </w:rPr>
      </w:pPr>
    </w:p>
    <w:p w:rsidR="00BE1601" w:rsidRDefault="00BE1601" w:rsidP="00BE1601">
      <w:pPr>
        <w:ind w:firstLine="360"/>
        <w:rPr>
          <w:i/>
          <w:sz w:val="28"/>
        </w:rPr>
      </w:pPr>
      <w:r>
        <w:rPr>
          <w:i/>
          <w:sz w:val="28"/>
        </w:rPr>
        <w:t>Продолжение таблицы.1.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/>
      </w:tblPr>
      <w:tblGrid>
        <w:gridCol w:w="2197"/>
        <w:gridCol w:w="1772"/>
        <w:gridCol w:w="2622"/>
        <w:gridCol w:w="2198"/>
      </w:tblGrid>
      <w:tr w:rsidR="00BE1601" w:rsidTr="00320776">
        <w:tblPrEx>
          <w:tblCellMar>
            <w:top w:w="0" w:type="dxa"/>
            <w:bottom w:w="0" w:type="dxa"/>
          </w:tblCellMar>
        </w:tblPrEx>
        <w:trPr>
          <w:trHeight w:val="878"/>
        </w:trPr>
        <w:tc>
          <w:tcPr>
            <w:tcW w:w="2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1601" w:rsidRDefault="00BE1601" w:rsidP="00320776">
            <w:pPr>
              <w:pStyle w:val="7"/>
            </w:pPr>
            <w:r>
              <w:t xml:space="preserve">Диаметр участка </w:t>
            </w:r>
          </w:p>
          <w:p w:rsidR="00BE1601" w:rsidRDefault="00BE1601" w:rsidP="00320776">
            <w:pPr>
              <w:rPr>
                <w:sz w:val="24"/>
              </w:rPr>
            </w:pPr>
            <w:r>
              <w:rPr>
                <w:sz w:val="24"/>
                <w:lang w:val="en-US"/>
              </w:rPr>
              <w:t>d</w:t>
            </w:r>
            <w:r>
              <w:rPr>
                <w:sz w:val="24"/>
              </w:rPr>
              <w:t>,  мм</w:t>
            </w:r>
          </w:p>
        </w:tc>
        <w:tc>
          <w:tcPr>
            <w:tcW w:w="1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1601" w:rsidRDefault="00BE1601" w:rsidP="00320776">
            <w:pPr>
              <w:rPr>
                <w:sz w:val="24"/>
              </w:rPr>
            </w:pPr>
            <w:r>
              <w:rPr>
                <w:sz w:val="24"/>
              </w:rPr>
              <w:t xml:space="preserve">Скорость на участке </w:t>
            </w:r>
            <w:r>
              <w:rPr>
                <w:sz w:val="24"/>
                <w:lang w:val="en-US"/>
              </w:rPr>
              <w:t>V</w:t>
            </w:r>
            <w:r>
              <w:rPr>
                <w:sz w:val="24"/>
              </w:rPr>
              <w:t xml:space="preserve">, </w:t>
            </w:r>
            <w:proofErr w:type="spellStart"/>
            <w:r>
              <w:rPr>
                <w:sz w:val="24"/>
              </w:rPr>
              <w:t>м\</w:t>
            </w:r>
            <w:proofErr w:type="spellEnd"/>
            <w:r>
              <w:rPr>
                <w:sz w:val="24"/>
                <w:lang w:val="en-US"/>
              </w:rPr>
              <w:t>c</w:t>
            </w:r>
          </w:p>
        </w:tc>
        <w:tc>
          <w:tcPr>
            <w:tcW w:w="2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1601" w:rsidRDefault="00BE1601" w:rsidP="00320776">
            <w:pPr>
              <w:rPr>
                <w:sz w:val="24"/>
              </w:rPr>
            </w:pPr>
            <w:r>
              <w:rPr>
                <w:sz w:val="24"/>
              </w:rPr>
              <w:t>Потери  напора на ед</w:t>
            </w:r>
            <w:proofErr w:type="gramStart"/>
            <w:r>
              <w:rPr>
                <w:sz w:val="24"/>
              </w:rPr>
              <w:t>.д</w:t>
            </w:r>
            <w:proofErr w:type="gramEnd"/>
            <w:r>
              <w:rPr>
                <w:sz w:val="24"/>
              </w:rPr>
              <w:t>лины 1000</w:t>
            </w:r>
            <w:proofErr w:type="spellStart"/>
            <w:r>
              <w:rPr>
                <w:sz w:val="24"/>
                <w:lang w:val="en-US"/>
              </w:rPr>
              <w:t>i</w:t>
            </w:r>
            <w:proofErr w:type="spellEnd"/>
            <w:r>
              <w:rPr>
                <w:sz w:val="24"/>
              </w:rPr>
              <w:t xml:space="preserve">, </w:t>
            </w:r>
            <w:proofErr w:type="spellStart"/>
            <w:r>
              <w:rPr>
                <w:sz w:val="24"/>
              </w:rPr>
              <w:t>мм\п.м</w:t>
            </w:r>
            <w:proofErr w:type="spellEnd"/>
          </w:p>
        </w:tc>
        <w:tc>
          <w:tcPr>
            <w:tcW w:w="2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1601" w:rsidRDefault="00BE1601" w:rsidP="00320776">
            <w:pPr>
              <w:rPr>
                <w:sz w:val="24"/>
              </w:rPr>
            </w:pPr>
            <w:r>
              <w:rPr>
                <w:sz w:val="24"/>
              </w:rPr>
              <w:t>Потери напора на участке 1000</w:t>
            </w:r>
            <w:proofErr w:type="spellStart"/>
            <w:r>
              <w:rPr>
                <w:sz w:val="24"/>
                <w:lang w:val="en-US"/>
              </w:rPr>
              <w:t>i</w:t>
            </w:r>
            <w:proofErr w:type="spellEnd"/>
            <w:r>
              <w:rPr>
                <w:sz w:val="24"/>
                <w:lang w:val="en-US"/>
              </w:rPr>
              <w:sym w:font="Symbol" w:char="F0B4"/>
            </w:r>
            <w:r>
              <w:rPr>
                <w:sz w:val="24"/>
                <w:lang w:val="en-US"/>
              </w:rPr>
              <w:t>l</w:t>
            </w:r>
            <w:r>
              <w:rPr>
                <w:sz w:val="24"/>
              </w:rPr>
              <w:t>/1000, м</w:t>
            </w:r>
          </w:p>
        </w:tc>
      </w:tr>
      <w:tr w:rsidR="00BE1601" w:rsidTr="00320776">
        <w:tblPrEx>
          <w:tblCellMar>
            <w:top w:w="0" w:type="dxa"/>
            <w:bottom w:w="0" w:type="dxa"/>
          </w:tblCellMar>
        </w:tblPrEx>
        <w:trPr>
          <w:trHeight w:val="289"/>
        </w:trPr>
        <w:tc>
          <w:tcPr>
            <w:tcW w:w="2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1601" w:rsidRDefault="00BE1601" w:rsidP="00320776">
            <w:pPr>
              <w:jc w:val="center"/>
              <w:rPr>
                <w:sz w:val="28"/>
              </w:rPr>
            </w:pPr>
            <w:r>
              <w:rPr>
                <w:sz w:val="28"/>
              </w:rPr>
              <w:t>7</w:t>
            </w:r>
          </w:p>
        </w:tc>
        <w:tc>
          <w:tcPr>
            <w:tcW w:w="1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1601" w:rsidRDefault="00BE1601" w:rsidP="00320776">
            <w:pPr>
              <w:jc w:val="center"/>
              <w:rPr>
                <w:sz w:val="28"/>
              </w:rPr>
            </w:pPr>
            <w:r>
              <w:rPr>
                <w:sz w:val="28"/>
              </w:rPr>
              <w:t>8</w:t>
            </w:r>
          </w:p>
        </w:tc>
        <w:tc>
          <w:tcPr>
            <w:tcW w:w="2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1601" w:rsidRDefault="00BE1601" w:rsidP="00320776">
            <w:pPr>
              <w:jc w:val="center"/>
              <w:rPr>
                <w:sz w:val="28"/>
              </w:rPr>
            </w:pPr>
            <w:r>
              <w:rPr>
                <w:sz w:val="28"/>
              </w:rPr>
              <w:t>9</w:t>
            </w:r>
          </w:p>
        </w:tc>
        <w:tc>
          <w:tcPr>
            <w:tcW w:w="2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1601" w:rsidRDefault="00BE1601" w:rsidP="00320776">
            <w:pPr>
              <w:jc w:val="center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</w:tr>
    </w:tbl>
    <w:p w:rsidR="00BE1601" w:rsidRDefault="00BE1601" w:rsidP="00BE1601">
      <w:pPr>
        <w:ind w:firstLine="360"/>
        <w:jc w:val="right"/>
        <w:rPr>
          <w:sz w:val="28"/>
        </w:rPr>
      </w:pPr>
      <w:r>
        <w:rPr>
          <w:sz w:val="28"/>
        </w:rPr>
        <w:t>_____________________________________________</w:t>
      </w:r>
    </w:p>
    <w:p w:rsidR="00BE1601" w:rsidRDefault="00BE1601" w:rsidP="00BE1601">
      <w:pPr>
        <w:ind w:firstLine="360"/>
        <w:rPr>
          <w:sz w:val="28"/>
        </w:rPr>
      </w:pPr>
      <w:r>
        <w:rPr>
          <w:sz w:val="28"/>
        </w:rPr>
        <w:t xml:space="preserve">                                          итого во внутренней сети </w:t>
      </w:r>
      <w:r>
        <w:rPr>
          <w:sz w:val="28"/>
        </w:rPr>
        <w:sym w:font="Symbol" w:char="F0E5"/>
      </w:r>
      <w:r>
        <w:rPr>
          <w:sz w:val="28"/>
          <w:lang w:val="en-US"/>
        </w:rPr>
        <w:t>h</w:t>
      </w:r>
      <w:r>
        <w:rPr>
          <w:sz w:val="28"/>
          <w:vertAlign w:val="subscript"/>
          <w:lang w:val="en-US"/>
        </w:rPr>
        <w:t>l</w:t>
      </w:r>
      <w:r>
        <w:rPr>
          <w:sz w:val="28"/>
          <w:lang w:val="ru-MO"/>
        </w:rPr>
        <w:t xml:space="preserve"> = 1000</w:t>
      </w:r>
      <w:proofErr w:type="spellStart"/>
      <w:r>
        <w:rPr>
          <w:sz w:val="28"/>
          <w:lang w:val="en-US"/>
        </w:rPr>
        <w:t>il</w:t>
      </w:r>
      <w:proofErr w:type="spellEnd"/>
      <w:r>
        <w:rPr>
          <w:sz w:val="28"/>
          <w:lang w:val="ru-MO"/>
        </w:rPr>
        <w:t xml:space="preserve"> / 1000</w:t>
      </w:r>
    </w:p>
    <w:p w:rsidR="00BE1601" w:rsidRDefault="00BE1601" w:rsidP="00BE1601">
      <w:pPr>
        <w:ind w:firstLine="360"/>
        <w:jc w:val="right"/>
        <w:rPr>
          <w:sz w:val="28"/>
        </w:rPr>
      </w:pPr>
    </w:p>
    <w:p w:rsidR="00BE1601" w:rsidRDefault="00BE1601" w:rsidP="00BE1601">
      <w:pPr>
        <w:pStyle w:val="a3"/>
        <w:rPr>
          <w:lang w:val="ru-MO"/>
        </w:rPr>
      </w:pPr>
      <w:r>
        <w:rPr>
          <w:lang w:val="ru-MO"/>
        </w:rPr>
        <w:tab/>
        <w:t>В результате суммирования строк в 10 столбце таблицы 1 получают потери по длине трубопровода  внутренней сети  холодного водопровода. Пример гидравлического расчёта системы внутреннего водопровода приведён в приложении В.</w:t>
      </w:r>
    </w:p>
    <w:p w:rsidR="00BE1601" w:rsidRDefault="00BE1601" w:rsidP="00BE1601">
      <w:pPr>
        <w:ind w:firstLine="360"/>
        <w:rPr>
          <w:sz w:val="28"/>
          <w:lang w:val="ru-MO"/>
        </w:rPr>
      </w:pPr>
    </w:p>
    <w:p w:rsidR="00631775" w:rsidRPr="00BE1601" w:rsidRDefault="00631775">
      <w:pPr>
        <w:rPr>
          <w:lang w:val="ru-MO"/>
        </w:rPr>
      </w:pPr>
    </w:p>
    <w:sectPr w:rsidR="00631775" w:rsidRPr="00BE1601" w:rsidSect="0063177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BE1601"/>
    <w:rsid w:val="00631775"/>
    <w:rsid w:val="00BE160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0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E160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7">
    <w:name w:val="heading 7"/>
    <w:basedOn w:val="a"/>
    <w:next w:val="a"/>
    <w:link w:val="70"/>
    <w:qFormat/>
    <w:rsid w:val="00BE1601"/>
    <w:pPr>
      <w:spacing w:before="240" w:after="60"/>
      <w:outlineLvl w:val="6"/>
    </w:pPr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70">
    <w:name w:val="Заголовок 7 Знак"/>
    <w:basedOn w:val="a0"/>
    <w:link w:val="7"/>
    <w:rsid w:val="00BE1601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3">
    <w:name w:val="Body Text Indent"/>
    <w:basedOn w:val="a"/>
    <w:link w:val="a4"/>
    <w:rsid w:val="00BE1601"/>
    <w:pPr>
      <w:ind w:firstLine="709"/>
      <w:jc w:val="both"/>
    </w:pPr>
    <w:rPr>
      <w:sz w:val="28"/>
    </w:rPr>
  </w:style>
  <w:style w:type="character" w:customStyle="1" w:styleId="a4">
    <w:name w:val="Основной текст с отступом Знак"/>
    <w:basedOn w:val="a0"/>
    <w:link w:val="a3"/>
    <w:rsid w:val="00BE1601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2">
    <w:name w:val="Body Text Indent 2"/>
    <w:basedOn w:val="a"/>
    <w:link w:val="20"/>
    <w:rsid w:val="00BE1601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rsid w:val="00BE1601"/>
    <w:rPr>
      <w:rFonts w:ascii="Times New Roman" w:eastAsia="Times New Roman" w:hAnsi="Times New Roman" w:cs="Times New Roman"/>
      <w:sz w:val="20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wmf"/><Relationship Id="rId13" Type="http://schemas.openxmlformats.org/officeDocument/2006/relationships/oleObject" Target="embeddings/oleObject5.bin"/><Relationship Id="rId3" Type="http://schemas.openxmlformats.org/officeDocument/2006/relationships/webSettings" Target="webSettings.xml"/><Relationship Id="rId7" Type="http://schemas.openxmlformats.org/officeDocument/2006/relationships/oleObject" Target="embeddings/oleObject2.bin"/><Relationship Id="rId12" Type="http://schemas.openxmlformats.org/officeDocument/2006/relationships/image" Target="media/image5.wmf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11" Type="http://schemas.openxmlformats.org/officeDocument/2006/relationships/oleObject" Target="embeddings/oleObject4.bin"/><Relationship Id="rId5" Type="http://schemas.openxmlformats.org/officeDocument/2006/relationships/oleObject" Target="embeddings/oleObject1.bin"/><Relationship Id="rId15" Type="http://schemas.openxmlformats.org/officeDocument/2006/relationships/oleObject" Target="embeddings/oleObject6.bin"/><Relationship Id="rId10" Type="http://schemas.openxmlformats.org/officeDocument/2006/relationships/image" Target="media/image4.wmf"/><Relationship Id="rId4" Type="http://schemas.openxmlformats.org/officeDocument/2006/relationships/image" Target="media/image1.wmf"/><Relationship Id="rId9" Type="http://schemas.openxmlformats.org/officeDocument/2006/relationships/oleObject" Target="embeddings/oleObject3.bin"/><Relationship Id="rId14" Type="http://schemas.openxmlformats.org/officeDocument/2006/relationships/image" Target="media/image6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490</Words>
  <Characters>2797</Characters>
  <Application>Microsoft Office Word</Application>
  <DocSecurity>0</DocSecurity>
  <Lines>23</Lines>
  <Paragraphs>6</Paragraphs>
  <ScaleCrop>false</ScaleCrop>
  <Company>Microsoft</Company>
  <LinksUpToDate>false</LinksUpToDate>
  <CharactersWithSpaces>3281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2</cp:revision>
  <dcterms:created xsi:type="dcterms:W3CDTF">2020-08-27T18:08:00Z</dcterms:created>
  <dcterms:modified xsi:type="dcterms:W3CDTF">2020-08-27T18:08:00Z</dcterms:modified>
</cp:coreProperties>
</file>